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sz w:val="44"/>
          <w:szCs w:val="44"/>
          <w:lang w:val="en-US" w:eastAsia="zh-CN"/>
        </w:rPr>
        <w:t>湘江游轮票务系统建设</w:t>
      </w:r>
      <w:r>
        <w:rPr>
          <w:rFonts w:hint="eastAsia" w:asciiTheme="majorEastAsia" w:hAnsiTheme="majorEastAsia" w:eastAsiaTheme="majorEastAsia" w:cstheme="majorEastAsia"/>
          <w:b/>
          <w:bCs/>
          <w:color w:val="auto"/>
          <w:sz w:val="44"/>
          <w:szCs w:val="44"/>
        </w:rPr>
        <w:t>项目</w:t>
      </w:r>
      <w:r>
        <w:rPr>
          <w:rFonts w:hint="eastAsia" w:asciiTheme="majorEastAsia" w:hAnsiTheme="majorEastAsia" w:eastAsiaTheme="majorEastAsia" w:cstheme="majorEastAsia"/>
          <w:b/>
          <w:bCs/>
          <w:sz w:val="44"/>
          <w:szCs w:val="44"/>
        </w:rPr>
        <w:t>》供应商征集反馈材料-公司名称（全称）</w:t>
      </w:r>
    </w:p>
    <w:p>
      <w:pPr>
        <w:jc w:val="left"/>
        <w:rPr>
          <w:rFonts w:ascii="仿宋" w:hAnsi="仿宋" w:eastAsia="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第一部分 项目要求应答部分</w:t>
      </w:r>
    </w:p>
    <w:p>
      <w:pPr>
        <w:outlineLvl w:val="0"/>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color w:val="FF0000"/>
          <w:sz w:val="28"/>
          <w:szCs w:val="28"/>
        </w:rPr>
        <w:t>该部分的“审核事项”列由需求部门填写，“审核事项”中的各点，请和征集公告文档中的第一和第二部分要求一一对应。“是否满足”和“基本情况说明”列由供应商填写。</w:t>
      </w:r>
      <w:r>
        <w:rPr>
          <w:rFonts w:hint="eastAsia" w:ascii="仿宋" w:hAnsi="仿宋" w:eastAsia="仿宋" w:cs="仿宋"/>
          <w:b/>
          <w:bCs/>
          <w:sz w:val="28"/>
          <w:szCs w:val="28"/>
        </w:rPr>
        <w:t>）</w:t>
      </w:r>
    </w:p>
    <w:tbl>
      <w:tblPr>
        <w:tblStyle w:val="7"/>
        <w:tblW w:w="9563" w:type="dxa"/>
        <w:tblInd w:w="-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66" w:type="dxa"/>
            <w:vAlign w:val="center"/>
          </w:tcPr>
          <w:p>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审核事项</w:t>
            </w:r>
          </w:p>
        </w:tc>
        <w:tc>
          <w:tcPr>
            <w:tcW w:w="2378" w:type="dxa"/>
            <w:vAlign w:val="center"/>
          </w:tcPr>
          <w:p>
            <w:pPr>
              <w:ind w:left="0" w:leftChars="0" w:firstLine="0" w:firstLineChars="0"/>
              <w:rPr>
                <w:rFonts w:hint="eastAsia" w:ascii="仿宋" w:hAnsi="仿宋" w:eastAsia="仿宋" w:cs="仿宋"/>
                <w:b/>
                <w:bCs/>
                <w:sz w:val="28"/>
                <w:szCs w:val="28"/>
              </w:rPr>
            </w:pPr>
            <w:r>
              <w:rPr>
                <w:rFonts w:hint="eastAsia" w:ascii="仿宋" w:hAnsi="仿宋" w:eastAsia="仿宋" w:cs="仿宋"/>
                <w:b/>
                <w:bCs/>
                <w:sz w:val="28"/>
                <w:szCs w:val="28"/>
              </w:rPr>
              <w:t>是否满足（是/否）</w:t>
            </w:r>
          </w:p>
        </w:tc>
        <w:tc>
          <w:tcPr>
            <w:tcW w:w="4819"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563" w:type="dxa"/>
            <w:gridSpan w:val="3"/>
            <w:vAlign w:val="center"/>
          </w:tcPr>
          <w:p>
            <w:pPr>
              <w:ind w:left="0" w:leftChars="0" w:firstLine="0" w:firstLineChars="0"/>
              <w:jc w:val="left"/>
              <w:rPr>
                <w:rFonts w:hint="eastAsia" w:ascii="仿宋" w:hAnsi="仿宋" w:eastAsia="仿宋" w:cs="仿宋"/>
                <w:b/>
                <w:bCs/>
                <w:sz w:val="28"/>
                <w:szCs w:val="28"/>
              </w:rPr>
            </w:pPr>
            <w:r>
              <w:rPr>
                <w:rFonts w:hint="eastAsia" w:ascii="仿宋" w:hAnsi="仿宋" w:eastAsia="仿宋" w:cs="仿宋"/>
                <w:b/>
                <w:bCs/>
                <w:sz w:val="28"/>
                <w:szCs w:val="28"/>
              </w:rPr>
              <w:t>一、采购需求及资格要求</w:t>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1.1采购需求</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1.1.1基本标准</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b/>
                <w:bCs/>
                <w:sz w:val="28"/>
                <w:szCs w:val="28"/>
                <w:lang w:val="en-US" w:eastAsia="zh-CN"/>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1.2禁止标准</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63" w:type="dxa"/>
            <w:gridSpan w:val="3"/>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1.3细项要求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.1</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1.3.2</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rPr>
              <w:t>1.3.</w:t>
            </w:r>
            <w:r>
              <w:rPr>
                <w:rFonts w:hint="eastAsia" w:ascii="仿宋" w:hAnsi="仿宋" w:eastAsia="仿宋" w:cs="仿宋"/>
                <w:sz w:val="28"/>
                <w:szCs w:val="28"/>
                <w:lang w:val="en-US" w:eastAsia="zh-CN"/>
              </w:rPr>
              <w:t>3</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rPr>
              <w:t>1.3.</w:t>
            </w:r>
            <w:r>
              <w:rPr>
                <w:rFonts w:hint="eastAsia" w:ascii="仿宋" w:hAnsi="仿宋" w:eastAsia="仿宋" w:cs="仿宋"/>
                <w:sz w:val="28"/>
                <w:szCs w:val="28"/>
                <w:lang w:val="en-US" w:eastAsia="zh-CN"/>
              </w:rPr>
              <w:t>4</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5</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63" w:type="dxa"/>
            <w:gridSpan w:val="3"/>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b/>
                <w:bCs/>
                <w:sz w:val="28"/>
                <w:szCs w:val="28"/>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2.1</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2.2</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2.3</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2.4</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2.5</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2.7</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366" w:type="dxa"/>
            <w:vAlign w:val="center"/>
          </w:tcPr>
          <w:p>
            <w:pPr>
              <w:ind w:left="0" w:leftChars="0"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2.8</w:t>
            </w:r>
          </w:p>
        </w:tc>
        <w:tc>
          <w:tcPr>
            <w:tcW w:w="2378" w:type="dxa"/>
            <w:vAlign w:val="center"/>
          </w:tcPr>
          <w:p>
            <w:pPr>
              <w:rPr>
                <w:rFonts w:hint="eastAsia" w:ascii="仿宋" w:hAnsi="仿宋" w:eastAsia="仿宋" w:cs="仿宋"/>
                <w:sz w:val="28"/>
                <w:szCs w:val="28"/>
              </w:rPr>
            </w:pPr>
          </w:p>
        </w:tc>
        <w:tc>
          <w:tcPr>
            <w:tcW w:w="4819" w:type="dxa"/>
            <w:vAlign w:val="center"/>
          </w:tcPr>
          <w:p>
            <w:pPr>
              <w:rPr>
                <w:rFonts w:hint="eastAsia" w:ascii="仿宋" w:hAnsi="仿宋" w:eastAsia="仿宋" w:cs="仿宋"/>
                <w:sz w:val="28"/>
                <w:szCs w:val="28"/>
              </w:rPr>
            </w:pP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7"/>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w:t>
            </w:r>
            <w:r>
              <w:rPr>
                <w:rFonts w:hint="eastAsia" w:ascii="仿宋" w:hAnsi="仿宋" w:eastAsia="仿宋" w:cs="仿宋"/>
                <w:sz w:val="28"/>
                <w:szCs w:val="28"/>
                <w:lang w:val="en-US" w:eastAsia="zh-CN"/>
              </w:rPr>
              <w:t>长沙分行</w:t>
            </w:r>
            <w:r>
              <w:rPr>
                <w:rFonts w:hint="eastAsia" w:ascii="仿宋" w:hAnsi="仿宋" w:eastAsia="仿宋" w:cs="仿宋"/>
                <w:sz w:val="28"/>
                <w:szCs w:val="28"/>
              </w:rPr>
              <w:t>开立对公账户，并承诺若中标本项目，则通过兴业银行</w:t>
            </w:r>
            <w:r>
              <w:rPr>
                <w:rFonts w:hint="eastAsia" w:ascii="仿宋" w:hAnsi="仿宋" w:eastAsia="仿宋" w:cs="仿宋"/>
                <w:sz w:val="28"/>
                <w:szCs w:val="28"/>
                <w:lang w:val="en-US" w:eastAsia="zh-CN"/>
              </w:rPr>
              <w:t>长沙分行</w:t>
            </w:r>
            <w:r>
              <w:rPr>
                <w:rFonts w:hint="eastAsia" w:ascii="仿宋" w:hAnsi="仿宋" w:eastAsia="仿宋" w:cs="仿宋"/>
                <w:sz w:val="28"/>
                <w:szCs w:val="28"/>
              </w:rPr>
              <w:t>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w:t>
            </w:r>
            <w:r>
              <w:rPr>
                <w:rFonts w:hint="eastAsia" w:ascii="仿宋" w:hAnsi="仿宋" w:eastAsia="仿宋" w:cs="仿宋"/>
                <w:sz w:val="28"/>
                <w:szCs w:val="28"/>
                <w:lang w:val="en-US" w:eastAsia="zh-CN"/>
              </w:rPr>
              <w:t>长沙分行</w:t>
            </w:r>
            <w:r>
              <w:rPr>
                <w:rFonts w:hint="eastAsia" w:ascii="仿宋" w:hAnsi="仿宋" w:eastAsia="仿宋" w:cs="仿宋"/>
                <w:sz w:val="28"/>
                <w:szCs w:val="28"/>
              </w:rPr>
              <w:t>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w:t>
            </w:r>
            <w:r>
              <w:rPr>
                <w:rFonts w:hint="eastAsia" w:ascii="仿宋" w:hAnsi="仿宋" w:eastAsia="仿宋" w:cs="仿宋"/>
                <w:sz w:val="28"/>
                <w:szCs w:val="28"/>
                <w:lang w:val="en-US" w:eastAsia="zh-CN"/>
              </w:rPr>
              <w:t>长沙</w:t>
            </w:r>
            <w:r>
              <w:rPr>
                <w:rFonts w:hint="eastAsia" w:ascii="仿宋" w:hAnsi="仿宋" w:eastAsia="仿宋" w:cs="仿宋"/>
                <w:sz w:val="28"/>
                <w:szCs w:val="28"/>
              </w:rPr>
              <w:t>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9"/>
        <w:ind w:firstLine="0" w:firstLineChars="0"/>
        <w:rPr>
          <w:rFonts w:hint="eastAsia" w:ascii="仿宋" w:hAnsi="仿宋" w:eastAsia="仿宋" w:cs="仿宋"/>
          <w:bCs/>
          <w:color w:val="0000FF"/>
          <w:sz w:val="28"/>
          <w:szCs w:val="28"/>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1"/>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6"/>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0F30AF"/>
    <w:rsid w:val="0CBA67F3"/>
    <w:rsid w:val="161927A0"/>
    <w:rsid w:val="31204167"/>
    <w:rsid w:val="4D73058E"/>
    <w:rsid w:val="54DA49A7"/>
    <w:rsid w:val="55187BE1"/>
    <w:rsid w:val="68A578BA"/>
    <w:rsid w:val="6A0F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tabs>
        <w:tab w:val="left" w:pos="992"/>
      </w:tabs>
      <w:spacing w:line="240" w:lineRule="auto"/>
      <w:ind w:firstLine="200" w:firstLineChars="200"/>
    </w:pPr>
    <w:rPr>
      <w:rFonts w:ascii="宋体" w:hAnsi="宋体"/>
      <w:sz w:val="2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18</TotalTime>
  <ScaleCrop>false</ScaleCrop>
  <LinksUpToDate>false</LinksUpToDate>
  <CharactersWithSpaces>0</CharactersWithSpaces>
  <Application>WPS Office_11.8.0.17015_F1E327BC-269C-435d-A152-05C5408002CA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2024-07-22T10:13:00Z</dcterms:created>
  <dc:creator>杨早</dc:creator>
  <cp:lastModifiedBy>cib</cp:lastModifiedBy>
  <dcterms:modified xsi:type="dcterms:W3CDTF">2025-09-04T14:15:25Z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2052-11.8.0.17015</vt:lpwstr>
  </property>
  <property fmtid="{D5CDD505-2E9C-101B-9397-08002B2CF9AE}" pid="3" name="ICV">
    <vt:lpwstr>F99F9826499B491688F68C38607E800C</vt:lpwstr>
  </property>
</Properties>
</file>