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625" w:afterLines="200" w:line="579" w:lineRule="exact"/>
        <w:jc w:val="left"/>
        <w:textAlignment w:val="auto"/>
        <w:outlineLvl w:val="0"/>
        <w:rPr>
          <w:rFonts w:hint="default" w:ascii="黑体" w:hAnsi="黑体" w:eastAsia="黑体" w:cs="黑体"/>
          <w:b w:val="0"/>
          <w:bCs/>
          <w:sz w:val="32"/>
          <w:szCs w:val="32"/>
          <w:lang w:val="en-US" w:eastAsia="zh-CN"/>
        </w:rPr>
      </w:pPr>
      <w:bookmarkStart w:id="0" w:name="_Toc7457"/>
      <w:r>
        <w:rPr>
          <w:rFonts w:hint="eastAsia" w:ascii="黑体" w:hAnsi="黑体" w:eastAsia="黑体" w:cs="黑体"/>
          <w:b w:val="0"/>
          <w:bCs/>
          <w:sz w:val="32"/>
          <w:szCs w:val="32"/>
          <w:lang w:val="en-US" w:eastAsia="zh-CN"/>
        </w:rPr>
        <w:t>附件</w:t>
      </w:r>
      <w:bookmarkEnd w:id="0"/>
      <w:r>
        <w:rPr>
          <w:rFonts w:hint="eastAsia" w:ascii="黑体" w:hAnsi="黑体" w:eastAsia="黑体" w:cs="黑体"/>
          <w:b w:val="0"/>
          <w:bCs/>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《兴业银行长沙分行</w:t>
      </w:r>
      <w:r>
        <w:rPr>
          <w:rFonts w:hint="eastAsia" w:ascii="宋体" w:hAnsi="宋体" w:cs="宋体"/>
          <w:b/>
          <w:sz w:val="44"/>
          <w:szCs w:val="44"/>
          <w:lang w:val="en-US" w:eastAsia="zh-CN"/>
        </w:rPr>
        <w:t>2026年企金条线水果物资</w:t>
      </w:r>
      <w:r>
        <w:rPr>
          <w:rFonts w:hint="eastAsia" w:ascii="宋体" w:hAnsi="宋体" w:eastAsia="宋体" w:cs="宋体"/>
          <w:b/>
          <w:sz w:val="44"/>
          <w:szCs w:val="44"/>
          <w:lang w:val="en-US" w:eastAsia="zh-CN"/>
        </w:rPr>
        <w:t>采购项目》供应商征集反馈材料-公司名称（全称）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p>
      <w:pPr>
        <w:keepNext w:val="0"/>
        <w:keepLines w:val="0"/>
        <w:pageBreakBefore w:val="0"/>
        <w:kinsoku/>
        <w:wordWrap/>
        <w:overflowPunct/>
        <w:autoSpaceDE/>
        <w:autoSpaceDN/>
        <w:bidi w:val="0"/>
        <w:adjustRightInd/>
        <w:snapToGrid/>
        <w:spacing w:line="579" w:lineRule="exact"/>
        <w:ind w:left="0" w:leftChars="0" w:firstLine="640" w:firstLineChars="20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（该部分的“审核事项”列由</w:t>
      </w:r>
      <w:r>
        <w:rPr>
          <w:rFonts w:hint="eastAsia" w:ascii="仿宋" w:hAnsi="仿宋" w:eastAsia="仿宋" w:cs="仿宋"/>
          <w:b w:val="0"/>
          <w:bCs w:val="0"/>
          <w:color w:val="000000" w:themeColor="text1"/>
          <w:sz w:val="32"/>
          <w:szCs w:val="32"/>
          <w:lang w:eastAsia="zh-CN"/>
          <w14:textFill>
            <w14:solidFill>
              <w14:schemeClr w14:val="tx1"/>
            </w14:solidFill>
          </w14:textFill>
        </w:rPr>
        <w:t>需求（统筹管理）部门</w:t>
      </w:r>
      <w:r>
        <w:rPr>
          <w:rFonts w:hint="eastAsia" w:ascii="仿宋" w:hAnsi="仿宋" w:eastAsia="仿宋" w:cs="仿宋"/>
          <w:b w:val="0"/>
          <w:bCs w:val="0"/>
          <w:color w:val="000000" w:themeColor="text1"/>
          <w:sz w:val="32"/>
          <w:szCs w:val="32"/>
          <w14:textFill>
            <w14:solidFill>
              <w14:schemeClr w14:val="tx1"/>
            </w14:solidFill>
          </w14:textFill>
        </w:rPr>
        <w:t>填写，“审核事项”中的各点，请和征集公告文档中的第一和第二部分要求一一对应。“是否满足”和“基本情况说明”列由供应商填写。）</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2016"/>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1.1采购需求</w:t>
            </w:r>
          </w:p>
        </w:tc>
        <w:tc>
          <w:tcPr>
            <w:tcW w:w="3905" w:type="pct"/>
            <w:gridSpan w:val="2"/>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1.2</w:t>
            </w:r>
            <w:r>
              <w:rPr>
                <w:rFonts w:hint="eastAsia" w:ascii="仿宋" w:hAnsi="仿宋" w:eastAsia="仿宋" w:cs="仿宋"/>
                <w:i w:val="0"/>
                <w:iCs w:val="0"/>
                <w:caps w:val="0"/>
                <w:color w:val="333333"/>
                <w:spacing w:val="0"/>
                <w:sz w:val="28"/>
                <w:szCs w:val="28"/>
                <w:shd w:val="clear" w:fill="FFFFFF"/>
              </w:rPr>
              <w:t> 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1.2.4</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i w:val="0"/>
                <w:iCs w:val="0"/>
                <w:sz w:val="28"/>
                <w:szCs w:val="28"/>
              </w:rPr>
              <w:t>国有企业/集体所有制/私营企业/中外合资企业/股份制企业</w:t>
            </w:r>
            <w:r>
              <w:rPr>
                <w:rFonts w:hint="eastAsia" w:ascii="仿宋" w:hAnsi="仿宋" w:eastAsia="仿宋" w:cs="仿宋"/>
                <w:i w:val="0"/>
                <w:iCs w:val="0"/>
                <w:sz w:val="28"/>
                <w:szCs w:val="2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近三年利润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kern w:val="2"/>
          <w:sz w:val="32"/>
          <w:szCs w:val="32"/>
          <w:lang w:val="en-US" w:eastAsia="zh-CN" w:bidi="ar-SA"/>
        </w:rPr>
        <w:t>兴业银行长沙分行本部物业服务采购项目</w:t>
      </w:r>
      <w:r>
        <w:rPr>
          <w:rFonts w:hint="eastAsia" w:ascii="仿宋" w:hAnsi="仿宋" w:eastAsia="仿宋" w:cs="仿宋"/>
          <w:b w:val="0"/>
          <w:bCs w:val="0"/>
          <w:sz w:val="32"/>
          <w:szCs w:val="32"/>
        </w:rPr>
        <w:t>》相关案例情况：</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在此根据上述合所列合同清单依次附录合同或案例证明材料。合同需包含首尾页，内容页及服务内容证明页的扫描件。</w:t>
      </w:r>
      <w:bookmarkStart w:id="1" w:name="_GoBack"/>
      <w:bookmarkEnd w:id="1"/>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2CB2167"/>
    <w:rsid w:val="059C7481"/>
    <w:rsid w:val="0AB60F30"/>
    <w:rsid w:val="0DED7F9F"/>
    <w:rsid w:val="12A82FC4"/>
    <w:rsid w:val="13DD0D7A"/>
    <w:rsid w:val="1C1760EC"/>
    <w:rsid w:val="1DB4606A"/>
    <w:rsid w:val="23B14A03"/>
    <w:rsid w:val="268D3E81"/>
    <w:rsid w:val="307B70E5"/>
    <w:rsid w:val="365B1D40"/>
    <w:rsid w:val="37F90887"/>
    <w:rsid w:val="3BF832F1"/>
    <w:rsid w:val="45AE3BBF"/>
    <w:rsid w:val="4D7B697B"/>
    <w:rsid w:val="503B1E49"/>
    <w:rsid w:val="5966279D"/>
    <w:rsid w:val="5A236ED7"/>
    <w:rsid w:val="61D54A99"/>
    <w:rsid w:val="633D2FBE"/>
    <w:rsid w:val="6AEE0D38"/>
    <w:rsid w:val="70B02A52"/>
    <w:rsid w:val="768176CC"/>
    <w:rsid w:val="77C0189E"/>
    <w:rsid w:val="79330017"/>
    <w:rsid w:val="7A1B2E91"/>
    <w:rsid w:val="7E9E33D6"/>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0</Words>
  <Characters>0</Characters>
  <Lines>0</Lines>
  <Paragraphs>0</Paragraphs>
  <TotalTime>7</TotalTime>
  <ScaleCrop>false</ScaleCrop>
  <LinksUpToDate>false</LinksUpToDate>
  <CharactersWithSpaces>0</CharactersWithSpaces>
  <Application>WPS Office_11.8.0.17015_F1E327BC-269C-435d-A152-05C5408002CA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陈平</cp:lastModifiedBy>
  <cp:lastPrinted>2025-03-04T08:24:00Z</cp:lastPrinted>
  <dcterms:modified xsi:type="dcterms:W3CDTF">2026-01-26T10:19:19Z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2052-11.8.0.17015</vt:lpwstr>
  </property>
  <property fmtid="{D5CDD505-2E9C-101B-9397-08002B2CF9AE}" pid="3" name="ICV">
    <vt:lpwstr>46EE859D73DD4EBAAE1C983AA7986FDC</vt:lpwstr>
  </property>
</Properties>
</file>