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default" w:ascii="黑体" w:hAnsi="黑体" w:eastAsia="黑体" w:cs="黑体"/>
          <w:b/>
          <w:color w:val="00000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color w:val="000000"/>
          <w:sz w:val="32"/>
          <w:szCs w:val="32"/>
          <w:lang w:val="en-US" w:eastAsia="zh-CN"/>
        </w:rPr>
        <w:t>湖南省招标投标协会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黑体" w:hAnsi="黑体" w:eastAsia="黑体" w:cs="黑体"/>
          <w:b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b/>
          <w:color w:val="000000"/>
          <w:sz w:val="32"/>
          <w:szCs w:val="32"/>
          <w:lang w:val="en-US" w:eastAsia="zh-CN"/>
        </w:rPr>
        <w:t>5月18-19日专题培训班报名表</w:t>
      </w:r>
    </w:p>
    <w:tbl>
      <w:tblPr>
        <w:tblStyle w:val="8"/>
        <w:tblW w:w="92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2"/>
        <w:gridCol w:w="1089"/>
        <w:gridCol w:w="1289"/>
        <w:gridCol w:w="1661"/>
        <w:gridCol w:w="33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1852" w:type="dxa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单位名称</w:t>
            </w:r>
          </w:p>
        </w:tc>
        <w:tc>
          <w:tcPr>
            <w:tcW w:w="7427" w:type="dxa"/>
            <w:gridSpan w:val="4"/>
            <w:vAlign w:val="center"/>
          </w:tcPr>
          <w:p>
            <w:pPr>
              <w:widowControl/>
              <w:spacing w:line="360" w:lineRule="exact"/>
              <w:ind w:firstLine="442" w:firstLineChars="200"/>
              <w:jc w:val="both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1852" w:type="dxa"/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2378" w:type="dxa"/>
            <w:gridSpan w:val="2"/>
            <w:vAlign w:val="center"/>
          </w:tcPr>
          <w:p>
            <w:pPr>
              <w:wordWrap w:val="0"/>
              <w:spacing w:line="336" w:lineRule="auto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661" w:type="dxa"/>
            <w:vAlign w:val="center"/>
          </w:tcPr>
          <w:p>
            <w:pPr>
              <w:wordWrap w:val="0"/>
              <w:spacing w:line="336" w:lineRule="auto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3388" w:type="dxa"/>
            <w:vAlign w:val="center"/>
          </w:tcPr>
          <w:p>
            <w:pPr>
              <w:wordWrap w:val="0"/>
              <w:spacing w:line="336" w:lineRule="auto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1852" w:type="dxa"/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电子邮箱</w:t>
            </w:r>
          </w:p>
        </w:tc>
        <w:tc>
          <w:tcPr>
            <w:tcW w:w="2378" w:type="dxa"/>
            <w:gridSpan w:val="2"/>
            <w:vAlign w:val="center"/>
          </w:tcPr>
          <w:p>
            <w:pPr>
              <w:wordWrap w:val="0"/>
              <w:spacing w:line="336" w:lineRule="auto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661" w:type="dxa"/>
            <w:vAlign w:val="center"/>
          </w:tcPr>
          <w:p>
            <w:pPr>
              <w:wordWrap w:val="0"/>
              <w:spacing w:line="336" w:lineRule="auto"/>
              <w:jc w:val="center"/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联系地址</w:t>
            </w:r>
          </w:p>
        </w:tc>
        <w:tc>
          <w:tcPr>
            <w:tcW w:w="3388" w:type="dxa"/>
            <w:vAlign w:val="center"/>
          </w:tcPr>
          <w:p>
            <w:pPr>
              <w:wordWrap w:val="0"/>
              <w:spacing w:line="336" w:lineRule="auto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185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姓</w:t>
            </w: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名</w:t>
            </w:r>
          </w:p>
        </w:tc>
        <w:tc>
          <w:tcPr>
            <w:tcW w:w="108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性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别</w:t>
            </w:r>
          </w:p>
        </w:tc>
        <w:tc>
          <w:tcPr>
            <w:tcW w:w="128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职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务</w:t>
            </w:r>
          </w:p>
        </w:tc>
        <w:tc>
          <w:tcPr>
            <w:tcW w:w="166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手机号码</w:t>
            </w:r>
          </w:p>
        </w:tc>
        <w:tc>
          <w:tcPr>
            <w:tcW w:w="338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常用电子邮箱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185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08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28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66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338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185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08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28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66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338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185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8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38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185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8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38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3" w:hRule="atLeast"/>
          <w:jc w:val="center"/>
        </w:trPr>
        <w:tc>
          <w:tcPr>
            <w:tcW w:w="1852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是否需要订购</w:t>
            </w:r>
            <w:r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最新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版文件汇编</w:t>
            </w:r>
          </w:p>
        </w:tc>
        <w:tc>
          <w:tcPr>
            <w:tcW w:w="4039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sym w:font="Wingdings" w:char="00A8"/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需要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sym w:font="Wingdings" w:char="00A8"/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不需要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 xml:space="preserve"> </w:t>
            </w:r>
          </w:p>
        </w:tc>
        <w:tc>
          <w:tcPr>
            <w:tcW w:w="338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 xml:space="preserve">    数量：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4" w:hRule="atLeast"/>
          <w:jc w:val="center"/>
        </w:trPr>
        <w:tc>
          <w:tcPr>
            <w:tcW w:w="9279" w:type="dxa"/>
            <w:gridSpan w:val="5"/>
            <w:vAlign w:val="center"/>
          </w:tcPr>
          <w:p>
            <w:pPr>
              <w:spacing w:line="400" w:lineRule="exact"/>
              <w:textAlignment w:val="baseline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开发票单位名称：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 xml:space="preserve"> </w:t>
            </w:r>
          </w:p>
          <w:p>
            <w:pPr>
              <w:spacing w:line="400" w:lineRule="exact"/>
              <w:textAlignment w:val="baseline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纳税人识别号：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 xml:space="preserve"> </w:t>
            </w:r>
          </w:p>
          <w:p>
            <w:pPr>
              <w:spacing w:line="400" w:lineRule="exact"/>
              <w:textAlignment w:val="baseline"/>
              <w:rPr>
                <w:rFonts w:hint="defaul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收票邮箱：</w:t>
            </w:r>
          </w:p>
        </w:tc>
      </w:tr>
    </w:tbl>
    <w:p>
      <w:pPr>
        <w:spacing w:line="360" w:lineRule="exact"/>
        <w:rPr>
          <w:rFonts w:hint="eastAsia" w:ascii="仿宋" w:hAnsi="仿宋" w:eastAsia="仿宋" w:cs="仿宋_GB2312"/>
          <w:b/>
          <w:color w:val="000000"/>
          <w:sz w:val="24"/>
          <w:szCs w:val="24"/>
        </w:rPr>
      </w:pPr>
    </w:p>
    <w:p>
      <w:pPr>
        <w:spacing w:line="360" w:lineRule="exact"/>
        <w:rPr>
          <w:rFonts w:ascii="仿宋" w:hAnsi="仿宋" w:eastAsia="仿宋" w:cs="仿宋_GB2312"/>
          <w:b/>
          <w:color w:val="000000"/>
          <w:sz w:val="24"/>
          <w:szCs w:val="24"/>
        </w:rPr>
      </w:pPr>
      <w:r>
        <w:rPr>
          <w:rFonts w:hint="eastAsia" w:ascii="仿宋" w:hAnsi="仿宋" w:eastAsia="仿宋" w:cs="仿宋_GB2312"/>
          <w:b/>
          <w:color w:val="000000"/>
          <w:sz w:val="24"/>
          <w:szCs w:val="24"/>
        </w:rPr>
        <w:t>特别提醒：</w:t>
      </w:r>
    </w:p>
    <w:p>
      <w:pPr>
        <w:spacing w:line="360" w:lineRule="exact"/>
        <w:rPr>
          <w:rFonts w:hint="eastAsia" w:ascii="仿宋" w:hAnsi="仿宋" w:eastAsia="仿宋" w:cs="仿宋_GB2312"/>
          <w:b/>
          <w:color w:val="000000"/>
          <w:sz w:val="22"/>
          <w:szCs w:val="22"/>
        </w:rPr>
      </w:pPr>
      <w:r>
        <w:rPr>
          <w:rFonts w:ascii="仿宋" w:hAnsi="仿宋" w:eastAsia="仿宋" w:cs="仿宋_GB2312"/>
          <w:b/>
          <w:color w:val="000000"/>
          <w:sz w:val="22"/>
          <w:szCs w:val="22"/>
        </w:rPr>
        <w:t>1</w:t>
      </w:r>
      <w:r>
        <w:rPr>
          <w:rFonts w:hint="eastAsia" w:ascii="仿宋" w:hAnsi="仿宋" w:eastAsia="仿宋" w:cs="仿宋_GB2312"/>
          <w:b/>
          <w:color w:val="000000"/>
          <w:sz w:val="22"/>
          <w:szCs w:val="22"/>
          <w:lang w:val="en-US" w:eastAsia="zh-CN"/>
        </w:rPr>
        <w:t>.</w:t>
      </w:r>
      <w:r>
        <w:rPr>
          <w:rFonts w:hint="eastAsia" w:ascii="仿宋" w:hAnsi="仿宋" w:eastAsia="仿宋" w:cs="仿宋_GB2312"/>
          <w:b/>
          <w:color w:val="000000"/>
          <w:sz w:val="22"/>
          <w:szCs w:val="22"/>
          <w:lang w:eastAsia="zh-CN"/>
        </w:rPr>
        <w:t>本期培训班名额有限，额满</w:t>
      </w:r>
      <w:r>
        <w:rPr>
          <w:rFonts w:hint="eastAsia" w:ascii="仿宋" w:hAnsi="仿宋" w:eastAsia="仿宋" w:cs="仿宋_GB2312"/>
          <w:b/>
          <w:color w:val="000000"/>
          <w:sz w:val="22"/>
          <w:szCs w:val="22"/>
          <w:lang w:val="en-US" w:eastAsia="zh-CN"/>
        </w:rPr>
        <w:t>即</w:t>
      </w:r>
      <w:r>
        <w:rPr>
          <w:rFonts w:hint="eastAsia" w:ascii="仿宋" w:hAnsi="仿宋" w:eastAsia="仿宋" w:cs="仿宋_GB2312"/>
          <w:b/>
          <w:color w:val="000000"/>
          <w:sz w:val="22"/>
          <w:szCs w:val="22"/>
          <w:lang w:eastAsia="zh-CN"/>
        </w:rPr>
        <w:t>止，请</w:t>
      </w:r>
      <w:r>
        <w:rPr>
          <w:rFonts w:hint="eastAsia" w:ascii="仿宋" w:hAnsi="仿宋" w:eastAsia="仿宋" w:cs="仿宋_GB2312"/>
          <w:b/>
          <w:color w:val="000000"/>
          <w:sz w:val="22"/>
          <w:szCs w:val="22"/>
          <w:lang w:val="en-US" w:eastAsia="zh-CN"/>
        </w:rPr>
        <w:t>各</w:t>
      </w:r>
      <w:r>
        <w:rPr>
          <w:rFonts w:hint="eastAsia" w:ascii="仿宋" w:hAnsi="仿宋" w:eastAsia="仿宋" w:cs="仿宋_GB2312"/>
          <w:b/>
          <w:color w:val="000000"/>
          <w:sz w:val="22"/>
          <w:szCs w:val="22"/>
          <w:lang w:eastAsia="zh-CN"/>
        </w:rPr>
        <w:t>单位确定人员后及早报名；</w:t>
      </w:r>
    </w:p>
    <w:p>
      <w:pPr>
        <w:spacing w:line="360" w:lineRule="exact"/>
      </w:pPr>
      <w:r>
        <w:rPr>
          <w:rFonts w:hint="eastAsia" w:ascii="仿宋" w:hAnsi="仿宋" w:eastAsia="仿宋" w:cs="仿宋_GB2312"/>
          <w:b/>
          <w:color w:val="auto"/>
          <w:sz w:val="22"/>
          <w:szCs w:val="22"/>
          <w:lang w:val="en-US" w:eastAsia="zh-CN"/>
        </w:rPr>
        <w:t>2.</w:t>
      </w:r>
      <w:r>
        <w:rPr>
          <w:rFonts w:hint="eastAsia" w:ascii="仿宋" w:hAnsi="仿宋" w:eastAsia="仿宋" w:cs="仿宋_GB2312"/>
          <w:b/>
          <w:color w:val="auto"/>
          <w:sz w:val="22"/>
          <w:szCs w:val="22"/>
        </w:rPr>
        <w:t>请将填写后的报名表</w:t>
      </w:r>
      <w:r>
        <w:rPr>
          <w:rFonts w:hint="eastAsia" w:ascii="仿宋" w:hAnsi="仿宋" w:eastAsia="仿宋" w:cs="仿宋_GB2312"/>
          <w:b/>
          <w:color w:val="auto"/>
          <w:sz w:val="22"/>
          <w:szCs w:val="22"/>
          <w:lang w:val="en-US" w:eastAsia="zh-CN"/>
        </w:rPr>
        <w:t>word版</w:t>
      </w:r>
      <w:r>
        <w:rPr>
          <w:rFonts w:hint="eastAsia" w:ascii="仿宋" w:hAnsi="仿宋" w:eastAsia="仿宋" w:cs="仿宋_GB2312"/>
          <w:b/>
          <w:color w:val="auto"/>
          <w:sz w:val="22"/>
          <w:szCs w:val="22"/>
        </w:rPr>
        <w:t>发送至</w:t>
      </w:r>
      <w:r>
        <w:rPr>
          <w:rFonts w:hint="eastAsia" w:ascii="仿宋" w:hAnsi="仿宋" w:eastAsia="仿宋" w:cs="仿宋_GB2312"/>
          <w:b/>
          <w:color w:val="auto"/>
          <w:sz w:val="22"/>
          <w:szCs w:val="22"/>
          <w:lang w:val="en-US" w:eastAsia="zh-CN"/>
        </w:rPr>
        <w:t>协会邮</w:t>
      </w:r>
      <w:r>
        <w:rPr>
          <w:rFonts w:hint="eastAsia" w:ascii="仿宋" w:hAnsi="仿宋" w:eastAsia="仿宋" w:cs="仿宋_GB2312"/>
          <w:b/>
          <w:color w:val="000000"/>
          <w:sz w:val="22"/>
          <w:szCs w:val="22"/>
          <w:lang w:val="en-US" w:eastAsia="zh-CN"/>
        </w:rPr>
        <w:t>箱：</w:t>
      </w:r>
      <w:r>
        <w:rPr>
          <w:rFonts w:hint="eastAsia" w:ascii="仿宋" w:hAnsi="仿宋" w:eastAsia="仿宋" w:cs="仿宋_GB2312"/>
          <w:b/>
          <w:color w:val="auto"/>
          <w:sz w:val="22"/>
          <w:szCs w:val="22"/>
          <w:lang w:val="en-US" w:eastAsia="zh-CN"/>
        </w:rPr>
        <w:t>xiaoxin@hntba.net.cn</w:t>
      </w:r>
    </w:p>
    <w:sectPr>
      <w:footerReference r:id="rId3" w:type="default"/>
      <w:pgSz w:w="11906" w:h="16838"/>
      <w:pgMar w:top="2098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4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uXW5UtAAAAAFAQAADwAAAAAAAAABACAAAAAiAAAAZHJz&#10;L2Rvd25yZXYueG1sUEsBAhQAFAAAAAgAh07iQHVxTJ/TAQAAngMAAA4AAAAAAAAAAQAgAAAAHwEA&#10;AGRycy9lMm9Eb2MueG1sUEsFBgAAAAAGAAYAWQEAAGQ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898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Autospacing="1" w:after="0" w:afterAutospacing="1" w:line="360" w:lineRule="exact"/>
      <w:ind w:firstLine="0" w:firstLineChars="0"/>
      <w:jc w:val="left"/>
      <w:outlineLvl w:val="0"/>
    </w:pPr>
    <w:rPr>
      <w:rFonts w:hint="eastAsia" w:ascii="宋体" w:hAnsi="宋体" w:eastAsia="黑体" w:cs="宋体"/>
      <w:kern w:val="44"/>
      <w:sz w:val="28"/>
      <w:szCs w:val="48"/>
    </w:rPr>
  </w:style>
  <w:style w:type="paragraph" w:styleId="4">
    <w:name w:val="heading 2"/>
    <w:basedOn w:val="1"/>
    <w:next w:val="1"/>
    <w:qFormat/>
    <w:uiPriority w:val="0"/>
    <w:pPr>
      <w:keepNext w:val="0"/>
      <w:keepLines w:val="0"/>
      <w:spacing w:beforeAutospacing="0" w:afterAutospacing="0" w:line="240" w:lineRule="auto"/>
      <w:ind w:firstLine="0" w:firstLineChars="0"/>
      <w:outlineLvl w:val="1"/>
    </w:pPr>
    <w:rPr>
      <w:rFonts w:ascii="Arial" w:hAnsi="Arial"/>
      <w:b/>
      <w:sz w:val="24"/>
      <w:szCs w:val="24"/>
    </w:rPr>
  </w:style>
  <w:style w:type="paragraph" w:styleId="5">
    <w:name w:val="heading 3"/>
    <w:basedOn w:val="1"/>
    <w:next w:val="1"/>
    <w:link w:val="10"/>
    <w:qFormat/>
    <w:uiPriority w:val="0"/>
    <w:pPr>
      <w:keepNext w:val="0"/>
      <w:keepLines w:val="0"/>
      <w:spacing w:beforeAutospacing="0" w:afterAutospacing="0" w:line="600" w:lineRule="exact"/>
      <w:ind w:firstLine="0" w:firstLineChars="0"/>
      <w:outlineLvl w:val="2"/>
    </w:pPr>
    <w:rPr>
      <w:b/>
      <w:sz w:val="28"/>
    </w:rPr>
  </w:style>
  <w:style w:type="paragraph" w:styleId="6">
    <w:name w:val="heading 4"/>
    <w:basedOn w:val="1"/>
    <w:next w:val="1"/>
    <w:qFormat/>
    <w:uiPriority w:val="0"/>
    <w:pPr>
      <w:keepNext/>
      <w:keepLines/>
      <w:spacing w:beforeAutospacing="0" w:afterAutospacing="0" w:line="600" w:lineRule="exact"/>
      <w:ind w:firstLine="0" w:firstLineChars="0"/>
      <w:outlineLvl w:val="3"/>
    </w:pPr>
    <w:rPr>
      <w:rFonts w:ascii="Arial" w:hAnsi="Arial" w:eastAsia="宋体"/>
      <w:b/>
    </w:rPr>
  </w:style>
  <w:style w:type="character" w:default="1" w:styleId="9">
    <w:name w:val="Default Paragraph Font"/>
    <w:qFormat/>
    <w:uiPriority w:val="0"/>
  </w:style>
  <w:style w:type="table" w:default="1" w:styleId="8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qFormat/>
    <w:uiPriority w:val="0"/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10">
    <w:name w:val="标题 3 Char"/>
    <w:link w:val="5"/>
    <w:qFormat/>
    <w:uiPriority w:val="0"/>
    <w:rPr>
      <w:rFonts w:eastAsia="宋体"/>
      <w:b/>
      <w:sz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156</Words>
  <Characters>184</Characters>
  <Paragraphs>61</Paragraphs>
  <TotalTime>0</TotalTime>
  <ScaleCrop>false</ScaleCrop>
  <LinksUpToDate>false</LinksUpToDate>
  <CharactersWithSpaces>216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2023-03-31T08:16:00Z</dcterms:created>
  <dc:creator>小耳朵图图</dc:creator>
  <cp:lastModifiedBy>小耳朵图图</cp:lastModifiedBy>
  <dcterms:modified xsi:type="dcterms:W3CDTF">2023-04-03T01:13:19Z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31A88ADD83EE48818847259306BDF2F5</vt:lpwstr>
  </property>
</Properties>
</file>